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84F" w:rsidRDefault="007B684F" w:rsidP="007B6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06837" cy="9840686"/>
            <wp:effectExtent l="19050" t="0" r="0" b="0"/>
            <wp:docPr id="1" name="Рисунок 1" descr="C:\Users\юленька\Pictures\2013-04-02 123\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енька\Pictures\2013-04-02 123\12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86" cy="98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34" w:rsidRDefault="00893134" w:rsidP="00893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услуги, относящиеся к его основным видам деятельности, для граждан и юридических лиц за плату и на одинаковых при оказании одних и тех же условиях;</w:t>
      </w:r>
    </w:p>
    <w:p w:rsidR="00893134" w:rsidRPr="00111F89" w:rsidRDefault="00893134" w:rsidP="00893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Бюджетное учреждение вправе оказывать населению , предприятиям, учреждениям, организациям и детям </w:t>
      </w:r>
      <w:r w:rsidR="00EE0954">
        <w:rPr>
          <w:rFonts w:ascii="Times New Roman" w:hAnsi="Times New Roman"/>
          <w:sz w:val="28"/>
          <w:szCs w:val="28"/>
        </w:rPr>
        <w:t>платные дополнительные образовательные услуги, не предусмотренные соответствующими образовательными программами.</w:t>
      </w:r>
    </w:p>
    <w:p w:rsidR="00EE0954" w:rsidRDefault="00D9760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11F89">
        <w:rPr>
          <w:rFonts w:ascii="Times New Roman" w:hAnsi="Times New Roman"/>
          <w:sz w:val="28"/>
          <w:szCs w:val="28"/>
        </w:rPr>
        <w:t>1.3. Перечень услуг (работ), осуществляемых на платной основе: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обучение иностранным языкам;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обучение музыкальной грамоте;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обучение грамоте и чтению;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занятия по исправлению нарушений речи;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кружок риторики;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художественно-изобразительная студия;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математический кружок;</w:t>
      </w:r>
    </w:p>
    <w:p w:rsidR="00EE0954" w:rsidRDefault="00EE0954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психологической поддержки;</w:t>
      </w:r>
    </w:p>
    <w:p w:rsidR="00CB6FEE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хореографическая студия;</w:t>
      </w:r>
    </w:p>
    <w:p w:rsidR="00CB6FEE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оздоровительно-образовательный кружок;</w:t>
      </w:r>
    </w:p>
    <w:p w:rsidR="00CB6FEE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обучение плаванию;</w:t>
      </w:r>
    </w:p>
    <w:p w:rsidR="00CB6FEE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театральная студия;</w:t>
      </w:r>
    </w:p>
    <w:p w:rsidR="00CB6FEE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группа выходного дня;</w:t>
      </w:r>
    </w:p>
    <w:p w:rsidR="00CB6FEE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группа ранней адаптации;</w:t>
      </w:r>
    </w:p>
    <w:p w:rsidR="00CB6FEE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группа кратковременного пребывания детей;</w:t>
      </w:r>
    </w:p>
    <w:p w:rsidR="00CB6FEE" w:rsidRPr="00111F89" w:rsidRDefault="00CB6FEE" w:rsidP="00EE09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группа круглосуточного пребывания.</w:t>
      </w:r>
    </w:p>
    <w:p w:rsidR="00D97604" w:rsidRPr="00111F89" w:rsidRDefault="00D976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97604" w:rsidRPr="00111F89" w:rsidRDefault="00D9760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11F89">
        <w:rPr>
          <w:rFonts w:ascii="Times New Roman" w:hAnsi="Times New Roman"/>
          <w:sz w:val="28"/>
          <w:szCs w:val="28"/>
        </w:rPr>
        <w:t>II. Показатели финансового состояния учреждения</w:t>
      </w:r>
    </w:p>
    <w:p w:rsidR="00D97604" w:rsidRDefault="00D976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370"/>
        <w:gridCol w:w="1411"/>
      </w:tblGrid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Сумма   </w:t>
            </w:r>
          </w:p>
        </w:tc>
      </w:tr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 Нефинансовые активы, всего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6647E8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3C1CB7">
              <w:rPr>
                <w:rFonts w:ascii="Calibri" w:hAnsi="Calibri" w:cs="Calibri"/>
                <w:sz w:val="22"/>
                <w:szCs w:val="22"/>
              </w:rPr>
              <w:t>4740170,62</w:t>
            </w:r>
          </w:p>
        </w:tc>
      </w:tr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 Общая балансовая стоимость недвижимого муниципального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имущества, всего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CB6FEE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6D656C">
              <w:rPr>
                <w:rFonts w:ascii="Calibri" w:hAnsi="Calibri" w:cs="Calibri"/>
                <w:sz w:val="22"/>
                <w:szCs w:val="22"/>
              </w:rPr>
              <w:t>2107008,02</w:t>
            </w:r>
          </w:p>
        </w:tc>
      </w:tr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1.1.1. Стоимость имущества, закрепленного собственником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за учреждением на праве оперативного управления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12107008,02</w:t>
            </w: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1.1.2.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выделенных собственником имущества учреждения средств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1.1.3.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доходов, полученных от платной и иной приносящей доход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деятельности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1.1.4. Стоимость имущества, переданного  учреждению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областных средств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1.2. Остаточная стоимость недвижимого муниципального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8472819,82</w:t>
            </w:r>
          </w:p>
        </w:tc>
      </w:tr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1.2.1. Стоимость имущества, закрепленного собственником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за учреждением на праве оперативного управления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8472819,82</w:t>
            </w: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1.2.2.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выделенных собственником имущества учреждения средств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1.2.3.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доходов, полученных от платной и иной приносящей доход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деятельности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1.3. Общая балансовая стоимость движимого муниципального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имущества, всего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6647E8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="006D656C">
              <w:rPr>
                <w:rFonts w:ascii="Calibri" w:hAnsi="Calibri" w:cs="Calibri"/>
                <w:sz w:val="22"/>
                <w:szCs w:val="22"/>
              </w:rPr>
              <w:t>633162,60</w:t>
            </w:r>
          </w:p>
        </w:tc>
      </w:tr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1.3.1. Общая балансовая стоимость особо ценного движимого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1.4. Остаточная стоимость движимого муниципального имущества,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всего  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488227,64</w:t>
            </w:r>
          </w:p>
        </w:tc>
      </w:tr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1.4.1. Остаточная стоимость особо ценного движимого имущества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II. Финансовые активы, всего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7E3B02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2.1. Дебиторская задолженность по доходам, полученным за счет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средств бюджета городского округа Самара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 Дебиторская задолженность по выданным авансам,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полученным за счет средств бюджета городского округа Самара,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всего  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2.2.1. По выданным авансам на услуги связи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2.2.2. По выданным авансам на транспортные услуги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2.2.3. По выданным авансам на коммунальные услуги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2.2.4. По выданным авансам на услуги по содержанию имущества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2.2.5. По выданным авансам на прочие услуги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2.2.6. По выданным авансам на приобретение основных средств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2.2.7. По выданным авансам на приобретение нематериальных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2.2.8. По выданным авансам на приобретение непроизведенных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2.2.9. По выданным авансам на приобретение материальных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запасов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2.2.10. По выданным авансам на прочие расходы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 Дебиторская задолженность по выданным авансам за счет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доходов, полученных от платной и иной приносящей доход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деятельности, всего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2.3.1. По выданным авансам на услуги связи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2.3.2. По выданным авансам на транспортные услуги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2.3.3. По выданным авансам на коммунальные услуги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2.3.4. По выданным авансам на услуги по содержанию имущества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2.3.5. По выданным авансам на прочие услуги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2.3.6. По выданным авансам на приобретение основных средств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2.3.7. По выданным авансам на приобретение нематериальных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2.3.8. По выданным авансам на приобретение непроизведенных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2.3.9. По выданным авансам на приобретение материальных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запасов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2.3.10. По выданным авансам на прочие расходы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 Дебиторская задолженность по выданным авансам,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полученным за счет средств областного  бюджета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2.4.1. По выданным авансам на услуги связи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2.4.2. По выданным авансам на транспортные услуги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2.4.3. По выданным авансам на коммунальные услуги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2.4.4. По выданным авансам на услуги по содержанию имущества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2.4.5. По выданным авансам на прочие услуги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2.4.6. По выданным авансам на приобретение основных средств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2.4.7. По выданным авансам на приобретение нематериальных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2.4.8. По выданным авансам на приобретение непроизведенных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2.4.9. По выданным авансам на приобретение материальных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запасов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2.4.10. По выданным авансам на прочие расходы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III. Обязательства, всего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47478,89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 Просроченная кредиторская задолженность, всего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3.1.1. По оплате труда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3.1.2. По оплате коммунальных услуг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3.1.3. По налогам и сборам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 Кредиторская задолженность по расчетам с поставщиками и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счет средств бюджета городского округа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Самара, всего: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47255,89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3.2.1. По оплате труда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3.2.2. По начислениям на выплаты по оплате труда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-3999,43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3.2.3. По социальной помощи населению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3.2.4. По оплате услуг связи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3.2.5. По оплате транспортных услуг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3.2.6. По оплате коммунальных услуг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12639,67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3.2.7. По оплате услуг по содержанию имущества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3.2.8. По оплате прочих услуг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3.2.9. По приобретению основных средств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3.2.10. По приобретению нематериальных активов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3.2.11. По приобретению непроизведенных активов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3.2.12. По приобретению материальных запасов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3.2.13. По оплате прочих расходов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3.2.14. По платежам в бюджет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38615,65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3.2.15. По прочим расчетам с кредиторами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 Кредиторская задолженность по расчетам с поставщиками и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счет доходов, полученных от платной и иной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приносящей доход деятельности, всего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223</w:t>
            </w:r>
            <w:r w:rsidR="001E6D5C">
              <w:rPr>
                <w:rFonts w:ascii="Calibri" w:hAnsi="Calibri" w:cs="Calibri"/>
                <w:sz w:val="22"/>
                <w:szCs w:val="22"/>
              </w:rPr>
              <w:t>,00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3.3.1. По оплате труда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3.3.2. По начислениям на выплаты по оплате труда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3.3.3. По социальной помощи населению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3.3.4. По оплате услуг связи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3.3.5. По оплате транспортных услуг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3.3.6. По оплате коммунальных услуг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3.3.7. По оплате услуг по содержанию имущества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3.3.8. По оплате прочих услуг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3.3.9. По приобретению основных средств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3.3.10. по приобретению нематериальных активов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3.3.11. по приобретению непроизведенных активов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3.3.12. по приобретению материальных запасов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3.3.13. по оплате прочих расходов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3.3.14. по платежам в бюджет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6D656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223</w:t>
            </w:r>
            <w:r w:rsidR="001E6D5C">
              <w:rPr>
                <w:rFonts w:ascii="Calibri" w:hAnsi="Calibri" w:cs="Calibri"/>
                <w:sz w:val="22"/>
                <w:szCs w:val="22"/>
              </w:rPr>
              <w:t>,00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3.3.15. по прочим расчетам с кредиторами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EA4B01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 Кредиторская задолженность по расчетам с поставщиками и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счет средств областного бюджета, всего: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232E3">
            <w:pPr>
              <w:pStyle w:val="ConsPlusCell"/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EA4B01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3.4.1. По оплате труда      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3.4.2. По начислениям на выплаты по оплате труда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3.4.3. По социальной помощи населению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3.4.4. По оплате услуг связи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3.4.5. По оплате транспортных услуг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3.4.6. По оплате коммунальных услуг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3.4.7. По оплате услуг по содержанию имущества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3.4.8. По оплате прочих услуг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3.4.9. По приобретению основных средств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3.4.10. По приобретению нематериальных активов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3.4.11. По приобретению непроизведенных активов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3.4.12. По приобретению материальных запасов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3.4.13. По оплате прочих расходов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3.4.14. По платежам в бюджет            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D5C" w:rsidRPr="00360F91" w:rsidTr="000E3D7F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3.4.15. по прочим расчетам с кредиторами                    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6D5C" w:rsidRPr="00360F91" w:rsidRDefault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97604" w:rsidRDefault="00D97604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97604" w:rsidRPr="00111F89" w:rsidRDefault="00D9760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424A1F">
        <w:rPr>
          <w:rFonts w:ascii="Times New Roman" w:hAnsi="Times New Roman"/>
          <w:sz w:val="28"/>
          <w:szCs w:val="28"/>
        </w:rPr>
        <w:t>III.</w:t>
      </w:r>
      <w:r w:rsidRPr="00111F89">
        <w:rPr>
          <w:rFonts w:ascii="Times New Roman" w:hAnsi="Times New Roman"/>
          <w:sz w:val="28"/>
          <w:szCs w:val="28"/>
        </w:rPr>
        <w:t xml:space="preserve"> Показатели по поступлениям и выплатам учреждения</w:t>
      </w:r>
    </w:p>
    <w:p w:rsidR="00D97604" w:rsidRPr="00111F89" w:rsidRDefault="00D97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6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480"/>
        <w:gridCol w:w="1884"/>
        <w:gridCol w:w="1276"/>
      </w:tblGrid>
      <w:tr w:rsidR="00D97604" w:rsidRPr="00360F91" w:rsidTr="00AD4AB9">
        <w:trPr>
          <w:cantSplit/>
          <w:trHeight w:val="72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Код по бюджетной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классификации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>операции сектора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>государственного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управления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Всего  </w:t>
            </w:r>
          </w:p>
        </w:tc>
      </w:tr>
      <w:tr w:rsidR="00D97604" w:rsidRPr="00360F91" w:rsidTr="00AD4AB9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начало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CB0236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209556,71</w:t>
            </w:r>
          </w:p>
        </w:tc>
      </w:tr>
      <w:tr w:rsidR="00F7373C" w:rsidRPr="00360F91" w:rsidTr="00AD4AB9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9E1A2F" w:rsidP="007E062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22D09">
              <w:rPr>
                <w:rFonts w:ascii="Times New Roman" w:hAnsi="Times New Roman" w:cs="Times New Roman"/>
                <w:sz w:val="28"/>
                <w:szCs w:val="28"/>
              </w:rPr>
              <w:t xml:space="preserve">т оказания </w:t>
            </w:r>
            <w:r w:rsidR="00F7373C"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учреждением услуг(выполнения работ),предоставления которых для физических и юридических лиц осуществляется на платной основе, всего</w:t>
            </w:r>
            <w:r w:rsidR="00F7373C"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7E062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7E062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47871,16</w:t>
            </w:r>
          </w:p>
        </w:tc>
      </w:tr>
      <w:tr w:rsidR="00F7373C" w:rsidRPr="00360F91" w:rsidTr="00AD4AB9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9E1A2F" w:rsidP="007E062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иной приносящей доход деятельности, всего</w:t>
            </w:r>
            <w:r w:rsidR="00F7373C"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7E062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7E062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161685,55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Поступления, всего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1732C6">
            <w:pPr>
              <w:pStyle w:val="ConsPlusCell"/>
              <w:widowControl/>
              <w:ind w:right="-69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17496778,00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24A1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Субсидии на выполнение муниципального задания  всего, в том числе: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1E6D5C">
            <w:pPr>
              <w:pStyle w:val="ConsPlusCell"/>
              <w:widowControl/>
              <w:ind w:right="-69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15369418,00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EA4B01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Субсидии на выполнение муниципального задания  за счет средств бюджета городского округа Самара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1E6D5C">
            <w:pPr>
              <w:pStyle w:val="ConsPlusCell"/>
              <w:widowControl/>
              <w:ind w:right="-69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15270900,00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областного бюджета на обеспечение государственных гарантий прав граждан на получение образования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>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98518,00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286AE3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86AE3">
              <w:rPr>
                <w:rFonts w:ascii="Times New Roman" w:hAnsi="Times New Roman" w:cs="Times New Roman"/>
                <w:sz w:val="28"/>
                <w:szCs w:val="28"/>
              </w:rPr>
              <w:t xml:space="preserve">Целевые субсидии  всего, в том числе: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286AE3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286AE3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286AE3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286AE3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86AE3">
              <w:rPr>
                <w:rFonts w:ascii="Times New Roman" w:hAnsi="Times New Roman" w:cs="Times New Roman"/>
                <w:sz w:val="28"/>
                <w:szCs w:val="28"/>
              </w:rPr>
              <w:t>Целевые субсидии  за счет средств бюджета городского округа Самара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286AE3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286AE3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Бюджетные инвестиции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6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 от оказания учреждением услуг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(выполнения работ), предоставление которых для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физических и юридических лиц осуществляется на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платной основе, всего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703360,00</w:t>
            </w:r>
          </w:p>
        </w:tc>
      </w:tr>
      <w:tr w:rsidR="00F7373C" w:rsidRPr="00360F91" w:rsidTr="00AD4AB9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CD0CA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 от иной приносящей доход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содержание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, всего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CD0CA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CD0CA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726000,00</w:t>
            </w:r>
          </w:p>
        </w:tc>
      </w:tr>
      <w:tr w:rsidR="00F7373C" w:rsidRPr="00360F91" w:rsidTr="00AD4AB9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CD0CA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 от иной приносящей доход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добровольные пожертвования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, всего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CD0CA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CD0CA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660000,00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Выплаты за счет средств бюджета  г.о. Самара, всего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900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AD4AB9">
            <w:pPr>
              <w:pStyle w:val="ConsPlusCell"/>
              <w:widowControl/>
              <w:ind w:right="-69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15270900,00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E6D5C" w:rsidRDefault="00F7373C" w:rsidP="00AD4AB9">
            <w:pPr>
              <w:pStyle w:val="ConsPlusCell"/>
              <w:widowControl/>
              <w:ind w:left="-340"/>
              <w:jc w:val="right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11681500,00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E6D5C" w:rsidRDefault="00F7373C" w:rsidP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8941100,00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40200,00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2700200,00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E6D5C" w:rsidRDefault="00F7373C" w:rsidP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8D4F83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891800,00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50000,00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2339400,00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Арендная плата за пользование имуществом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224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8D4F83" w:rsidRDefault="00F7373C" w:rsidP="001E6D5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168800,00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333600,00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обеспечение, всего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260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Пособия по социальной помощи населению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262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206100,00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E6D5C" w:rsidRDefault="00F7373C" w:rsidP="007E3B02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491500</w:t>
            </w:r>
            <w:r w:rsidRPr="008D4F83">
              <w:rPr>
                <w:rFonts w:ascii="Calibri" w:hAnsi="Calibri" w:cs="Calibri"/>
                <w:sz w:val="22"/>
                <w:szCs w:val="22"/>
              </w:rPr>
              <w:t>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334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491500,00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Справочно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E6D5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Объем публичных обязательств, всего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111F89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Выплаты за счет средств  областного бюджета на обеспечение государственных гарантий прав граждан на получение образования  , всего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900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98518,00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95100,00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73041,00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22059,00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Арендная плата за пользование имуществом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224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обеспечение, всего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260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Пособия по социальной помощи населению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262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3418,00</w:t>
            </w:r>
          </w:p>
        </w:tc>
      </w:tr>
      <w:tr w:rsidR="00F7373C" w:rsidRPr="00360F91" w:rsidTr="00AD4AB9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Справочно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Объем публичных обязательств, всего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73D2A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173D2A">
              <w:rPr>
                <w:rFonts w:ascii="Times New Roman" w:hAnsi="Times New Roman" w:cs="Times New Roman"/>
                <w:sz w:val="28"/>
                <w:szCs w:val="28"/>
              </w:rPr>
              <w:t xml:space="preserve">Выплаты за счет средств бюджета  г.о. Самара  (целевые субсидии), всего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73D2A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173D2A">
              <w:rPr>
                <w:rFonts w:ascii="Calibri" w:hAnsi="Calibri" w:cs="Calibri"/>
                <w:sz w:val="22"/>
                <w:szCs w:val="22"/>
              </w:rPr>
              <w:t xml:space="preserve">900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73D2A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173D2A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173D2A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223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Арендная плата за пользование имуществом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224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обеспечение, всего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260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Пособия по социальной помощи населению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262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Справочно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публичных обязательств, всего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Default="00F7373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Выплаты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счет средств  поступивших  от  оказания учреждением услуг(выполнения работ)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предоставления которых для физических и юридических лиц осуществляется на платной основе,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 всего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02.01.00</w:t>
            </w:r>
            <w:r w:rsidRPr="00360F91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751231,16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660336,00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70336,00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Арендная плата за пользование имуществом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224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590000,00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обеспечение, всего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260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Пособия по социальной помощи населению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262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80895,16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80895,16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Справочно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Объем публичных обязательств, всего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Выплаты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счет средств  поступивших  от иной приносящей  доход  деятельности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содержание  детей )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 , всего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02.02.00</w:t>
            </w:r>
            <w:r w:rsidRPr="00360F91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1547685,55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665000,00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45000,00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Коммунальные услуги  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223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Арендная плата за пользование имуществом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224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320000,00</w:t>
            </w:r>
          </w:p>
        </w:tc>
      </w:tr>
      <w:tr w:rsidR="00F7373C" w:rsidRPr="00360F91" w:rsidTr="00AD4AB9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73C" w:rsidRPr="00360F91" w:rsidRDefault="00F7373C" w:rsidP="005A3AE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300000,00</w:t>
            </w:r>
          </w:p>
        </w:tc>
      </w:tr>
    </w:tbl>
    <w:p w:rsidR="00480BEE" w:rsidRDefault="00480BEE" w:rsidP="00CD7586">
      <w:pPr>
        <w:pStyle w:val="ConsPlusNonformat"/>
        <w:widowControl/>
      </w:pPr>
    </w:p>
    <w:p w:rsidR="007B684F" w:rsidRDefault="007B684F" w:rsidP="00CD7586">
      <w:pPr>
        <w:pStyle w:val="ConsPlusNonformat"/>
        <w:widowControl/>
      </w:pPr>
      <w:r>
        <w:rPr>
          <w:noProof/>
        </w:rPr>
        <w:lastRenderedPageBreak/>
        <w:drawing>
          <wp:inline distT="0" distB="0" distL="0" distR="0">
            <wp:extent cx="6684818" cy="9191625"/>
            <wp:effectExtent l="19050" t="0" r="1732" b="0"/>
            <wp:docPr id="2" name="Рисунок 2" descr="C:\Users\юленька\Pictures\2013-04-02 1223\12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енька\Pictures\2013-04-02 1223\122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18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04" w:rsidRDefault="00D97604">
      <w:pPr>
        <w:pStyle w:val="ConsPlusNonformat"/>
        <w:widowControl/>
      </w:pPr>
    </w:p>
    <w:sectPr w:rsidR="00D97604" w:rsidSect="005A61A6">
      <w:headerReference w:type="default" r:id="rId9"/>
      <w:pgSz w:w="11906" w:h="16838"/>
      <w:pgMar w:top="907" w:right="70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C16" w:rsidRPr="00424A1F" w:rsidRDefault="00AE4C16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AE4C16" w:rsidRPr="00424A1F" w:rsidRDefault="00AE4C16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C16" w:rsidRPr="00424A1F" w:rsidRDefault="00AE4C16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AE4C16" w:rsidRPr="00424A1F" w:rsidRDefault="00AE4C16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314" w:rsidRDefault="00E853EA">
    <w:pPr>
      <w:pStyle w:val="a3"/>
      <w:jc w:val="center"/>
    </w:pPr>
    <w:fldSimple w:instr=" PAGE   \* MERGEFORMAT ">
      <w:r w:rsidR="007B684F">
        <w:rPr>
          <w:noProof/>
        </w:rPr>
        <w:t>10</w:t>
      </w:r>
    </w:fldSimple>
  </w:p>
  <w:p w:rsidR="00BD3314" w:rsidRDefault="00BD331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401B"/>
    <w:rsid w:val="0002148A"/>
    <w:rsid w:val="00030F73"/>
    <w:rsid w:val="000428DB"/>
    <w:rsid w:val="00043B84"/>
    <w:rsid w:val="00043E9B"/>
    <w:rsid w:val="00051857"/>
    <w:rsid w:val="00065DDA"/>
    <w:rsid w:val="000938E2"/>
    <w:rsid w:val="000A1524"/>
    <w:rsid w:val="000C4C56"/>
    <w:rsid w:val="000C6329"/>
    <w:rsid w:val="000E3D7F"/>
    <w:rsid w:val="00103016"/>
    <w:rsid w:val="00111F89"/>
    <w:rsid w:val="00122D09"/>
    <w:rsid w:val="001232E3"/>
    <w:rsid w:val="00142695"/>
    <w:rsid w:val="00166338"/>
    <w:rsid w:val="00167C91"/>
    <w:rsid w:val="001732C6"/>
    <w:rsid w:val="00173D2A"/>
    <w:rsid w:val="00183E8C"/>
    <w:rsid w:val="001840B1"/>
    <w:rsid w:val="00197395"/>
    <w:rsid w:val="001A200E"/>
    <w:rsid w:val="001A570E"/>
    <w:rsid w:val="001D1086"/>
    <w:rsid w:val="001E6D5C"/>
    <w:rsid w:val="00202EA7"/>
    <w:rsid w:val="00207559"/>
    <w:rsid w:val="002368D4"/>
    <w:rsid w:val="002705E7"/>
    <w:rsid w:val="00281279"/>
    <w:rsid w:val="002824B1"/>
    <w:rsid w:val="00286AE3"/>
    <w:rsid w:val="00290A2A"/>
    <w:rsid w:val="002A434B"/>
    <w:rsid w:val="002E103B"/>
    <w:rsid w:val="00316E8B"/>
    <w:rsid w:val="0032037C"/>
    <w:rsid w:val="00320DAD"/>
    <w:rsid w:val="00325547"/>
    <w:rsid w:val="0033147B"/>
    <w:rsid w:val="00341234"/>
    <w:rsid w:val="00360F91"/>
    <w:rsid w:val="00370839"/>
    <w:rsid w:val="00394E5C"/>
    <w:rsid w:val="003C1CB7"/>
    <w:rsid w:val="003D0474"/>
    <w:rsid w:val="003D48A5"/>
    <w:rsid w:val="003E4D95"/>
    <w:rsid w:val="003F03DC"/>
    <w:rsid w:val="004124CF"/>
    <w:rsid w:val="00421851"/>
    <w:rsid w:val="00422538"/>
    <w:rsid w:val="00424A1F"/>
    <w:rsid w:val="00432CDA"/>
    <w:rsid w:val="004364DB"/>
    <w:rsid w:val="00480BEE"/>
    <w:rsid w:val="004A6E63"/>
    <w:rsid w:val="004D29D1"/>
    <w:rsid w:val="00526458"/>
    <w:rsid w:val="00552067"/>
    <w:rsid w:val="0056768D"/>
    <w:rsid w:val="0057228D"/>
    <w:rsid w:val="00591136"/>
    <w:rsid w:val="00597053"/>
    <w:rsid w:val="005A3AE4"/>
    <w:rsid w:val="005A61A6"/>
    <w:rsid w:val="005C3F39"/>
    <w:rsid w:val="005C5715"/>
    <w:rsid w:val="005C7B78"/>
    <w:rsid w:val="005D3E55"/>
    <w:rsid w:val="005F71F4"/>
    <w:rsid w:val="006072F1"/>
    <w:rsid w:val="00632008"/>
    <w:rsid w:val="00644112"/>
    <w:rsid w:val="006647E8"/>
    <w:rsid w:val="006674E5"/>
    <w:rsid w:val="00672D4F"/>
    <w:rsid w:val="00675394"/>
    <w:rsid w:val="00686BA3"/>
    <w:rsid w:val="0069635C"/>
    <w:rsid w:val="006A7511"/>
    <w:rsid w:val="006B0D99"/>
    <w:rsid w:val="006D656C"/>
    <w:rsid w:val="006F34BE"/>
    <w:rsid w:val="006F3A76"/>
    <w:rsid w:val="00741955"/>
    <w:rsid w:val="007475ED"/>
    <w:rsid w:val="007502D4"/>
    <w:rsid w:val="00754FAA"/>
    <w:rsid w:val="00777D24"/>
    <w:rsid w:val="007810EE"/>
    <w:rsid w:val="00797C0F"/>
    <w:rsid w:val="007A7A55"/>
    <w:rsid w:val="007B2262"/>
    <w:rsid w:val="007B41E2"/>
    <w:rsid w:val="007B684F"/>
    <w:rsid w:val="007C3BB0"/>
    <w:rsid w:val="007C5B76"/>
    <w:rsid w:val="007D521B"/>
    <w:rsid w:val="007E0625"/>
    <w:rsid w:val="007E3B02"/>
    <w:rsid w:val="007E5448"/>
    <w:rsid w:val="00851067"/>
    <w:rsid w:val="008550BA"/>
    <w:rsid w:val="00856530"/>
    <w:rsid w:val="00860637"/>
    <w:rsid w:val="008622A7"/>
    <w:rsid w:val="00881928"/>
    <w:rsid w:val="00893134"/>
    <w:rsid w:val="008A19B6"/>
    <w:rsid w:val="008A2C36"/>
    <w:rsid w:val="008B4596"/>
    <w:rsid w:val="008C0640"/>
    <w:rsid w:val="008D4F83"/>
    <w:rsid w:val="008E2745"/>
    <w:rsid w:val="008F401B"/>
    <w:rsid w:val="00920892"/>
    <w:rsid w:val="009432D6"/>
    <w:rsid w:val="00957023"/>
    <w:rsid w:val="00966AD4"/>
    <w:rsid w:val="00983947"/>
    <w:rsid w:val="009B1C9F"/>
    <w:rsid w:val="009B2F49"/>
    <w:rsid w:val="009B674E"/>
    <w:rsid w:val="009D5340"/>
    <w:rsid w:val="009E1A2F"/>
    <w:rsid w:val="009F0321"/>
    <w:rsid w:val="009F4AD4"/>
    <w:rsid w:val="00A001BB"/>
    <w:rsid w:val="00A038D1"/>
    <w:rsid w:val="00A30F88"/>
    <w:rsid w:val="00A46682"/>
    <w:rsid w:val="00A518B5"/>
    <w:rsid w:val="00A92B13"/>
    <w:rsid w:val="00A972D6"/>
    <w:rsid w:val="00AA67F8"/>
    <w:rsid w:val="00AB060A"/>
    <w:rsid w:val="00AB5A0C"/>
    <w:rsid w:val="00AC12D0"/>
    <w:rsid w:val="00AC3118"/>
    <w:rsid w:val="00AD4AB9"/>
    <w:rsid w:val="00AE4C16"/>
    <w:rsid w:val="00AF1AA9"/>
    <w:rsid w:val="00B055F8"/>
    <w:rsid w:val="00B102F1"/>
    <w:rsid w:val="00B10747"/>
    <w:rsid w:val="00B33275"/>
    <w:rsid w:val="00B438E6"/>
    <w:rsid w:val="00B45072"/>
    <w:rsid w:val="00BA2446"/>
    <w:rsid w:val="00BA7B98"/>
    <w:rsid w:val="00BB18E6"/>
    <w:rsid w:val="00BD3314"/>
    <w:rsid w:val="00BE0317"/>
    <w:rsid w:val="00C0216A"/>
    <w:rsid w:val="00C31AB7"/>
    <w:rsid w:val="00C41E18"/>
    <w:rsid w:val="00C42ED1"/>
    <w:rsid w:val="00C44199"/>
    <w:rsid w:val="00C90A6C"/>
    <w:rsid w:val="00C92D0B"/>
    <w:rsid w:val="00CB0236"/>
    <w:rsid w:val="00CB6FEE"/>
    <w:rsid w:val="00CD0CA0"/>
    <w:rsid w:val="00CD37C5"/>
    <w:rsid w:val="00CD7586"/>
    <w:rsid w:val="00CE431D"/>
    <w:rsid w:val="00D34111"/>
    <w:rsid w:val="00D36A99"/>
    <w:rsid w:val="00D40493"/>
    <w:rsid w:val="00D574F8"/>
    <w:rsid w:val="00D761F9"/>
    <w:rsid w:val="00D86E0C"/>
    <w:rsid w:val="00D97604"/>
    <w:rsid w:val="00DA61AD"/>
    <w:rsid w:val="00DF7720"/>
    <w:rsid w:val="00E20C76"/>
    <w:rsid w:val="00E577C7"/>
    <w:rsid w:val="00E7452C"/>
    <w:rsid w:val="00E8357B"/>
    <w:rsid w:val="00E853EA"/>
    <w:rsid w:val="00E85C9F"/>
    <w:rsid w:val="00EA2E3D"/>
    <w:rsid w:val="00EA4B01"/>
    <w:rsid w:val="00EC4DAD"/>
    <w:rsid w:val="00EE0954"/>
    <w:rsid w:val="00EE189F"/>
    <w:rsid w:val="00EE5D7C"/>
    <w:rsid w:val="00F034A5"/>
    <w:rsid w:val="00F074A9"/>
    <w:rsid w:val="00F209A3"/>
    <w:rsid w:val="00F23B71"/>
    <w:rsid w:val="00F40861"/>
    <w:rsid w:val="00F40ABF"/>
    <w:rsid w:val="00F41D80"/>
    <w:rsid w:val="00F41E08"/>
    <w:rsid w:val="00F50462"/>
    <w:rsid w:val="00F65E39"/>
    <w:rsid w:val="00F67C53"/>
    <w:rsid w:val="00F67EF5"/>
    <w:rsid w:val="00F7373C"/>
    <w:rsid w:val="00FA66D7"/>
    <w:rsid w:val="00FB3AA9"/>
    <w:rsid w:val="00FC0013"/>
    <w:rsid w:val="00FC505F"/>
    <w:rsid w:val="00FD209C"/>
    <w:rsid w:val="00FD6B36"/>
    <w:rsid w:val="00FE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A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F40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F401B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8F40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unhideWhenUsed/>
    <w:rsid w:val="00424A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424A1F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24A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locked/>
    <w:rsid w:val="00424A1F"/>
    <w:rPr>
      <w:rFonts w:cs="Times New Roman"/>
    </w:rPr>
  </w:style>
  <w:style w:type="paragraph" w:styleId="a7">
    <w:name w:val="No Spacing"/>
    <w:uiPriority w:val="1"/>
    <w:qFormat/>
    <w:rsid w:val="00370839"/>
    <w:rPr>
      <w:sz w:val="22"/>
      <w:szCs w:val="22"/>
      <w:lang w:eastAsia="en-US"/>
    </w:rPr>
  </w:style>
  <w:style w:type="table" w:styleId="a8">
    <w:name w:val="Table Grid"/>
    <w:basedOn w:val="a1"/>
    <w:uiPriority w:val="59"/>
    <w:rsid w:val="003708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B060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B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684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45EF2-415B-49D5-84EB-73C458D1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3084</Words>
  <Characters>17581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Департамент образования</Company>
  <LinksUpToDate>false</LinksUpToDate>
  <CharactersWithSpaces>20624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&gt;Юдина</dc:creator>
  <cp:lastModifiedBy>юленька</cp:lastModifiedBy>
  <cp:revision>4</cp:revision>
  <cp:lastPrinted>2013-03-06T06:15:00Z</cp:lastPrinted>
  <dcterms:created xsi:type="dcterms:W3CDTF">2013-04-02T10:51:00Z</dcterms:created>
  <dcterms:modified xsi:type="dcterms:W3CDTF">2013-04-02T11:02:00Z</dcterms:modified>
</cp:coreProperties>
</file>